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7B" w:rsidRPr="00DD582A" w:rsidRDefault="00FE5495" w:rsidP="006F6D73">
      <w:pPr>
        <w:jc w:val="center"/>
        <w:rPr>
          <w:rFonts w:ascii="Century Gothic" w:hAnsi="Century Gothic"/>
          <w:b/>
          <w:sz w:val="28"/>
        </w:rPr>
      </w:pPr>
      <w:r w:rsidRPr="00DD582A">
        <w:rPr>
          <w:rFonts w:ascii="Century Gothic" w:hAnsi="Century Gothic"/>
          <w:b/>
          <w:sz w:val="28"/>
        </w:rPr>
        <w:t>Ancient Philosophical Influences</w:t>
      </w:r>
    </w:p>
    <w:p w:rsidR="0089779D" w:rsidRPr="00DD582A" w:rsidRDefault="0089779D" w:rsidP="00FE5495">
      <w:pPr>
        <w:spacing w:after="0"/>
        <w:rPr>
          <w:rFonts w:ascii="Century Gothic" w:hAnsi="Century Gothic"/>
          <w:b/>
        </w:rPr>
      </w:pPr>
      <w:r w:rsidRPr="00DD582A">
        <w:rPr>
          <w:rFonts w:ascii="Century Gothic" w:hAnsi="Century Gothic"/>
          <w:b/>
        </w:rPr>
        <w:t>General organisation</w:t>
      </w:r>
    </w:p>
    <w:p w:rsidR="0089779D" w:rsidRPr="00DD582A" w:rsidRDefault="0089779D" w:rsidP="00FE54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DD582A">
        <w:rPr>
          <w:rFonts w:ascii="Century Gothic" w:hAnsi="Century Gothic"/>
        </w:rPr>
        <w:t>Folder has dividers with the following titles:</w:t>
      </w:r>
    </w:p>
    <w:p w:rsidR="00FE5495" w:rsidRPr="00DD582A" w:rsidRDefault="00FE5495" w:rsidP="006F6D7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PR1 Ancient Philosophical Influences</w:t>
      </w:r>
    </w:p>
    <w:p w:rsidR="00FE5495" w:rsidRPr="00DD582A" w:rsidRDefault="00FE5495" w:rsidP="006F6D7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PR2 Soul, Mind and Body</w:t>
      </w:r>
    </w:p>
    <w:p w:rsidR="00FE5495" w:rsidRPr="00DD582A" w:rsidRDefault="00FE5495" w:rsidP="006F6D7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PR3 The Problem of Evil</w:t>
      </w:r>
    </w:p>
    <w:p w:rsidR="00FE5495" w:rsidRPr="00DD582A" w:rsidRDefault="00FE5495" w:rsidP="006F6D7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PR4 Proofs of God</w:t>
      </w:r>
    </w:p>
    <w:p w:rsidR="007D4EB8" w:rsidRPr="00DD582A" w:rsidRDefault="00FE5495" w:rsidP="006F6D7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PR5 Religious Experience</w:t>
      </w:r>
    </w:p>
    <w:p w:rsidR="00FE5495" w:rsidRPr="00DD582A" w:rsidRDefault="0089779D" w:rsidP="00FE5495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Century Gothic" w:hAnsi="Century Gothic"/>
        </w:rPr>
      </w:pPr>
      <w:r w:rsidRPr="00DD582A">
        <w:rPr>
          <w:rFonts w:ascii="Century Gothic" w:hAnsi="Century Gothic"/>
        </w:rPr>
        <w:t>Notes, resources, home learning and essays are filed in the correct sections</w:t>
      </w:r>
      <w:r w:rsidR="006F6D73" w:rsidRPr="00DD582A">
        <w:rPr>
          <w:rFonts w:ascii="Century Gothic" w:hAnsi="Century Gothic"/>
        </w:rPr>
        <w:t xml:space="preserve"> and in order of delivery.</w:t>
      </w:r>
    </w:p>
    <w:p w:rsidR="00D85B33" w:rsidRPr="00DD582A" w:rsidRDefault="006F6D73" w:rsidP="00FE5495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Century Gothic" w:hAnsi="Century Gothic"/>
        </w:rPr>
      </w:pPr>
      <w:r w:rsidRPr="00DD582A">
        <w:rPr>
          <w:rFonts w:ascii="Century Gothic" w:hAnsi="Century Gothic"/>
        </w:rPr>
        <w:t>There is evidence of the Cornell system (5Rs) being used to review notes and resources.</w:t>
      </w:r>
    </w:p>
    <w:p w:rsidR="0089779D" w:rsidRPr="00DD582A" w:rsidRDefault="0089779D" w:rsidP="00FE549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</w:rPr>
      </w:pPr>
      <w:r w:rsidRPr="00DD582A">
        <w:rPr>
          <w:rFonts w:ascii="Century Gothic" w:hAnsi="Century Gothic"/>
        </w:rPr>
        <w:t>There is evidence of feedback being acted on in the form of redrafted sections, annotations, post-it extensions</w:t>
      </w:r>
      <w:r w:rsidR="00FE5495" w:rsidRPr="00DD582A">
        <w:rPr>
          <w:rFonts w:ascii="Century Gothic" w:hAnsi="Century Gothic"/>
        </w:rPr>
        <w:t xml:space="preserve"> etc.</w:t>
      </w:r>
    </w:p>
    <w:p w:rsidR="00FE5495" w:rsidRPr="00DD582A" w:rsidRDefault="00FE5495" w:rsidP="006F6D7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</w:rPr>
      </w:pPr>
      <w:r w:rsidRPr="00DD582A">
        <w:rPr>
          <w:rFonts w:ascii="Century Gothic" w:hAnsi="Century Gothic"/>
        </w:rPr>
        <w:t xml:space="preserve">The Knowledge Organiser for this topic shows signs of regular use – annotations, colour-coding etc.  </w:t>
      </w:r>
    </w:p>
    <w:p w:rsidR="0089779D" w:rsidRPr="00DD582A" w:rsidRDefault="006F6D73" w:rsidP="006F6D73">
      <w:pPr>
        <w:spacing w:before="240" w:after="0" w:line="276" w:lineRule="auto"/>
        <w:contextualSpacing/>
        <w:rPr>
          <w:rFonts w:ascii="Century Gothic" w:hAnsi="Century Gothic"/>
        </w:rPr>
      </w:pPr>
      <w:r w:rsidRPr="00DD582A">
        <w:rPr>
          <w:rFonts w:ascii="Century Gothic" w:hAnsi="Century Gothic"/>
          <w:b/>
        </w:rPr>
        <w:t>Lesson notes &amp; resources</w:t>
      </w:r>
    </w:p>
    <w:p w:rsidR="00FE5495" w:rsidRPr="00DD582A" w:rsidRDefault="00FE5495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How do we know what’s real?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 xml:space="preserve">Reality questionnaire </w:t>
      </w:r>
    </w:p>
    <w:p w:rsidR="00FE5495" w:rsidRPr="00DD582A" w:rsidRDefault="00FE5495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How can Plato’s Cave allegory help us to understand reality?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Know the story, explain the symbolism</w:t>
      </w:r>
    </w:p>
    <w:p w:rsidR="00FE5495" w:rsidRPr="00DD582A" w:rsidRDefault="00F70DAC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What is Plato’s t</w:t>
      </w:r>
      <w:r w:rsidR="00FE5495" w:rsidRPr="00DD582A">
        <w:rPr>
          <w:rFonts w:ascii="Century Gothic" w:hAnsi="Century Gothic"/>
        </w:rPr>
        <w:t>heory of Forms?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Note-taking frame</w:t>
      </w:r>
    </w:p>
    <w:p w:rsidR="00F70DAC" w:rsidRPr="00DD582A" w:rsidRDefault="00F70DAC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What is Aristotle’s theory of causation?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4 Causes – definitions, examples, relative importance</w:t>
      </w:r>
    </w:p>
    <w:p w:rsidR="00F70DAC" w:rsidRPr="00DD582A" w:rsidRDefault="00F70DAC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How does Aristotle’s theory of causation lead to his argument for the Prime Mover?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Prime Mover text for reading at home</w:t>
      </w:r>
    </w:p>
    <w:p w:rsidR="00F70DAC" w:rsidRPr="00DD582A" w:rsidRDefault="00F70DAC" w:rsidP="00FE549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Whose theory of knowledge and reality is stronger – Plato or Aristotle?</w:t>
      </w:r>
    </w:p>
    <w:p w:rsidR="00F70DAC" w:rsidRPr="00DD582A" w:rsidRDefault="00F70DAC" w:rsidP="00F70DAC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Venn diagram</w:t>
      </w:r>
    </w:p>
    <w:p w:rsidR="00FE5495" w:rsidRPr="00DD582A" w:rsidRDefault="006F6D73" w:rsidP="00FE5495">
      <w:pPr>
        <w:pStyle w:val="ListParagraph"/>
        <w:numPr>
          <w:ilvl w:val="1"/>
          <w:numId w:val="7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4083281</wp:posOffset>
                </wp:positionH>
                <wp:positionV relativeFrom="paragraph">
                  <wp:posOffset>150495</wp:posOffset>
                </wp:positionV>
                <wp:extent cx="3192088" cy="1679171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088" cy="1679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D73" w:rsidRPr="006F6D73" w:rsidRDefault="006F6D73" w:rsidP="006F6D73">
                            <w:pPr>
                              <w:spacing w:before="240" w:after="0"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F6D7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Spe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cific home learning tasks</w:t>
                            </w:r>
                          </w:p>
                          <w:p w:rsidR="006F6D73" w:rsidRPr="006F6D73" w:rsidRDefault="006F6D73" w:rsidP="006F6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Who influenced Plato?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- p</w:t>
                            </w:r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>ostcard</w:t>
                            </w:r>
                          </w:p>
                          <w:p w:rsidR="006F6D73" w:rsidRPr="006F6D73" w:rsidRDefault="006F6D73" w:rsidP="006F6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Reviewing Aristotle’s theory of causation – </w:t>
                            </w:r>
                            <w:proofErr w:type="spellStart"/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>mindmaps</w:t>
                            </w:r>
                            <w:proofErr w:type="spellEnd"/>
                          </w:p>
                          <w:p w:rsidR="006F6D73" w:rsidRPr="006F6D73" w:rsidRDefault="006F6D73" w:rsidP="006F6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>Evaluating Plato and Aristotle’s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theories of knowledge –</w:t>
                            </w:r>
                            <w:r w:rsidRPr="006F6D7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flashcards, PEEL frame</w:t>
                            </w:r>
                          </w:p>
                          <w:p w:rsidR="006F6D73" w:rsidRDefault="006F6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5pt;margin-top:11.85pt;width:251.35pt;height:1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" fillcolor="white [3201]" stroked="f" strokeweight=".5pt">
                <v:textbox>
                  <w:txbxContent>
                    <w:p w:rsidR="006F6D73" w:rsidRPr="006F6D73" w:rsidRDefault="006F6D73" w:rsidP="006F6D73">
                      <w:pPr>
                        <w:spacing w:before="240" w:after="0"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6F6D73">
                        <w:rPr>
                          <w:rFonts w:ascii="Century Gothic" w:hAnsi="Century Gothic"/>
                          <w:b/>
                          <w:sz w:val="20"/>
                        </w:rPr>
                        <w:t>Spe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cific home learning tasks</w:t>
                      </w:r>
                    </w:p>
                    <w:p w:rsidR="006F6D73" w:rsidRPr="006F6D73" w:rsidRDefault="006F6D73" w:rsidP="006F6D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6F6D73">
                        <w:rPr>
                          <w:rFonts w:ascii="Century Gothic" w:hAnsi="Century Gothic"/>
                          <w:sz w:val="20"/>
                        </w:rPr>
                        <w:t xml:space="preserve">Who influenced Plato? 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- p</w:t>
                      </w:r>
                      <w:r w:rsidRPr="006F6D73">
                        <w:rPr>
                          <w:rFonts w:ascii="Century Gothic" w:hAnsi="Century Gothic"/>
                          <w:sz w:val="20"/>
                        </w:rPr>
                        <w:t>ostcard</w:t>
                      </w:r>
                    </w:p>
                    <w:p w:rsidR="006F6D73" w:rsidRPr="006F6D73" w:rsidRDefault="006F6D73" w:rsidP="006F6D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6F6D73">
                        <w:rPr>
                          <w:rFonts w:ascii="Century Gothic" w:hAnsi="Century Gothic"/>
                          <w:sz w:val="20"/>
                        </w:rPr>
                        <w:t xml:space="preserve">Reviewing Aristotle’s theory of causation – </w:t>
                      </w:r>
                      <w:proofErr w:type="spellStart"/>
                      <w:r w:rsidRPr="006F6D73">
                        <w:rPr>
                          <w:rFonts w:ascii="Century Gothic" w:hAnsi="Century Gothic"/>
                          <w:sz w:val="20"/>
                        </w:rPr>
                        <w:t>mindmaps</w:t>
                      </w:r>
                      <w:proofErr w:type="spellEnd"/>
                    </w:p>
                    <w:p w:rsidR="006F6D73" w:rsidRPr="006F6D73" w:rsidRDefault="006F6D73" w:rsidP="006F6D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 w:rsidRPr="006F6D73">
                        <w:rPr>
                          <w:rFonts w:ascii="Century Gothic" w:hAnsi="Century Gothic"/>
                          <w:sz w:val="20"/>
                        </w:rPr>
                        <w:t>Evaluating Plato and Aristotle’s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theories of knowledge –</w:t>
                      </w:r>
                      <w:r w:rsidRPr="006F6D73">
                        <w:rPr>
                          <w:rFonts w:ascii="Century Gothic" w:hAnsi="Century Gothic"/>
                          <w:sz w:val="20"/>
                        </w:rPr>
                        <w:t xml:space="preserve"> flashcards, PEEL frame</w:t>
                      </w:r>
                    </w:p>
                    <w:p w:rsidR="006F6D73" w:rsidRDefault="006F6D73"/>
                  </w:txbxContent>
                </v:textbox>
              </v:shape>
            </w:pict>
          </mc:Fallback>
        </mc:AlternateContent>
      </w:r>
      <w:r w:rsidR="00F70DAC" w:rsidRPr="00DD582A">
        <w:rPr>
          <w:rFonts w:ascii="Century Gothic" w:hAnsi="Century Gothic"/>
        </w:rPr>
        <w:t>PEEL writing frame</w:t>
      </w:r>
    </w:p>
    <w:p w:rsidR="00FE5495" w:rsidRPr="00DD582A" w:rsidRDefault="00F70DAC" w:rsidP="006F6D73">
      <w:pPr>
        <w:spacing w:before="240" w:after="0" w:line="276" w:lineRule="auto"/>
        <w:rPr>
          <w:rFonts w:ascii="Century Gothic" w:hAnsi="Century Gothic"/>
          <w:b/>
        </w:rPr>
      </w:pPr>
      <w:r w:rsidRPr="00DD582A">
        <w:rPr>
          <w:rFonts w:ascii="Century Gothic" w:hAnsi="Century Gothic"/>
          <w:b/>
        </w:rPr>
        <w:t>Evidence of review and p</w:t>
      </w:r>
      <w:r w:rsidR="006F6D73" w:rsidRPr="00DD582A">
        <w:rPr>
          <w:rFonts w:ascii="Century Gothic" w:hAnsi="Century Gothic"/>
          <w:b/>
        </w:rPr>
        <w:t>review</w:t>
      </w:r>
    </w:p>
    <w:p w:rsidR="00FE5495" w:rsidRPr="00DD582A" w:rsidRDefault="00FE549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Socrates &amp; the sophists (Philosophize This)</w:t>
      </w:r>
    </w:p>
    <w:p w:rsidR="00FE5495" w:rsidRPr="00DD582A" w:rsidRDefault="00FE549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Plato (Philosophize This)</w:t>
      </w:r>
    </w:p>
    <w:p w:rsidR="00FE5495" w:rsidRPr="00DD582A" w:rsidRDefault="00FE549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Scepticism (Philosophy Bites)</w:t>
      </w:r>
    </w:p>
    <w:p w:rsidR="00F70DAC" w:rsidRPr="00DD582A" w:rsidRDefault="00F70DAC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Hodder textbook pages 16-23 - Plato</w:t>
      </w:r>
    </w:p>
    <w:p w:rsidR="002B0B78" w:rsidRPr="00DD582A" w:rsidRDefault="002B0B78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Simon Blackburn on Pl</w:t>
      </w:r>
      <w:r w:rsidR="00F70DAC" w:rsidRPr="00DD582A">
        <w:rPr>
          <w:rFonts w:ascii="Century Gothic" w:hAnsi="Century Gothic"/>
        </w:rPr>
        <w:t>ato’s Cave (Philosophy Bites)</w:t>
      </w:r>
    </w:p>
    <w:p w:rsidR="004C5515" w:rsidRPr="00DD582A" w:rsidRDefault="004C551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Hodder textbook pages 30-35 – Aristotle</w:t>
      </w:r>
    </w:p>
    <w:p w:rsidR="004C5515" w:rsidRPr="00DD582A" w:rsidRDefault="004C551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 xml:space="preserve">Prime Mover text </w:t>
      </w:r>
    </w:p>
    <w:p w:rsidR="004C5515" w:rsidRPr="00DD582A" w:rsidRDefault="004C551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Crash Course video additions to Venn</w:t>
      </w:r>
    </w:p>
    <w:p w:rsidR="004C5515" w:rsidRPr="00DD582A" w:rsidRDefault="004C551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Socratic Method (Philosophy Bites)</w:t>
      </w:r>
    </w:p>
    <w:p w:rsidR="004C5515" w:rsidRPr="00DD582A" w:rsidRDefault="004C5515" w:rsidP="006F6D73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Paradox of Inquiry (Philosophy Bites)</w:t>
      </w:r>
    </w:p>
    <w:p w:rsidR="00FE5495" w:rsidRPr="00DD582A" w:rsidRDefault="004C5515" w:rsidP="00FE5495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</w:rPr>
      </w:pPr>
      <w:r w:rsidRPr="00DD582A">
        <w:rPr>
          <w:rFonts w:ascii="Century Gothic" w:hAnsi="Century Gothic"/>
        </w:rPr>
        <w:t>Aristotle Parts 1 and 2 (Philosophize This)</w:t>
      </w:r>
    </w:p>
    <w:p w:rsidR="004C5515" w:rsidRPr="00DD582A" w:rsidRDefault="00DD582A" w:rsidP="006F6D73">
      <w:pPr>
        <w:spacing w:before="24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Knowledge check results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4C5515" w:rsidRPr="00DD582A" w:rsidTr="00DD582A">
        <w:trPr>
          <w:trHeight w:val="1428"/>
        </w:trPr>
        <w:tc>
          <w:tcPr>
            <w:tcW w:w="3684" w:type="dxa"/>
            <w:vAlign w:val="center"/>
          </w:tcPr>
          <w:p w:rsidR="004C5515" w:rsidRPr="00DD582A" w:rsidRDefault="004C5515" w:rsidP="006F6D73">
            <w:pPr>
              <w:jc w:val="center"/>
              <w:rPr>
                <w:rFonts w:ascii="Century Gothic" w:hAnsi="Century Gothic"/>
                <w:sz w:val="20"/>
              </w:rPr>
            </w:pPr>
            <w:r w:rsidRPr="00DD582A">
              <w:rPr>
                <w:rFonts w:ascii="Century Gothic" w:hAnsi="Century Gothic"/>
                <w:sz w:val="20"/>
              </w:rPr>
              <w:t xml:space="preserve">Your recall of this unit’s key terms </w:t>
            </w:r>
            <w:r w:rsidR="006F6D73" w:rsidRPr="00DD582A">
              <w:rPr>
                <w:rFonts w:ascii="Century Gothic" w:hAnsi="Century Gothic"/>
                <w:sz w:val="20"/>
              </w:rPr>
              <w:t>needs attention</w:t>
            </w:r>
            <w:r w:rsidRPr="00DD582A">
              <w:rPr>
                <w:rFonts w:ascii="Century Gothic" w:hAnsi="Century Gothic"/>
                <w:b/>
                <w:sz w:val="20"/>
              </w:rPr>
              <w:t xml:space="preserve">.  </w:t>
            </w:r>
            <w:r w:rsidRPr="00DD582A">
              <w:rPr>
                <w:rFonts w:ascii="Century Gothic" w:hAnsi="Century Gothic"/>
                <w:sz w:val="20"/>
              </w:rPr>
              <w:t xml:space="preserve">Spend more time in between lessons reviewing key words in both your notes and on the Knowledge Organiser.  Use </w:t>
            </w:r>
            <w:r w:rsidRPr="00DD582A">
              <w:rPr>
                <w:rFonts w:ascii="Century Gothic" w:hAnsi="Century Gothic"/>
                <w:b/>
                <w:sz w:val="20"/>
              </w:rPr>
              <w:t>self-quizzing</w:t>
            </w:r>
            <w:r w:rsidRPr="00DD582A">
              <w:rPr>
                <w:rFonts w:ascii="Century Gothic" w:hAnsi="Century Gothic"/>
                <w:sz w:val="20"/>
              </w:rPr>
              <w:t xml:space="preserve"> to do this efficiently.</w:t>
            </w:r>
          </w:p>
        </w:tc>
        <w:tc>
          <w:tcPr>
            <w:tcW w:w="3684" w:type="dxa"/>
            <w:vAlign w:val="center"/>
          </w:tcPr>
          <w:p w:rsidR="004C5515" w:rsidRPr="00DD582A" w:rsidRDefault="004C5515" w:rsidP="00DD582A">
            <w:pPr>
              <w:jc w:val="center"/>
              <w:rPr>
                <w:rFonts w:ascii="Century Gothic" w:hAnsi="Century Gothic"/>
                <w:sz w:val="20"/>
              </w:rPr>
            </w:pPr>
            <w:r w:rsidRPr="00DD582A">
              <w:rPr>
                <w:rFonts w:ascii="Century Gothic" w:hAnsi="Century Gothic"/>
                <w:sz w:val="20"/>
              </w:rPr>
              <w:t xml:space="preserve">You know most key terms, but </w:t>
            </w:r>
            <w:r w:rsidR="00DD582A">
              <w:rPr>
                <w:rFonts w:ascii="Century Gothic" w:hAnsi="Century Gothic"/>
                <w:sz w:val="20"/>
              </w:rPr>
              <w:t xml:space="preserve">not </w:t>
            </w:r>
            <w:proofErr w:type="spellStart"/>
            <w:r w:rsidR="00DD582A">
              <w:rPr>
                <w:rFonts w:ascii="Century Gothic" w:hAnsi="Century Gothic"/>
                <w:sz w:val="20"/>
              </w:rPr>
              <w:t>the</w:t>
            </w:r>
            <w:r w:rsidRPr="00DD582A">
              <w:rPr>
                <w:rFonts w:ascii="Century Gothic" w:hAnsi="Century Gothic"/>
                <w:sz w:val="20"/>
              </w:rPr>
              <w:t>l</w:t>
            </w:r>
            <w:proofErr w:type="spellEnd"/>
            <w:r w:rsidRPr="00DD582A">
              <w:rPr>
                <w:rFonts w:ascii="Century Gothic" w:hAnsi="Century Gothic"/>
                <w:sz w:val="20"/>
              </w:rPr>
              <w:t xml:space="preserve"> details of specific theories.  Create and </w:t>
            </w:r>
            <w:r w:rsidRPr="00DD582A">
              <w:rPr>
                <w:rFonts w:ascii="Century Gothic" w:hAnsi="Century Gothic"/>
                <w:b/>
                <w:sz w:val="20"/>
              </w:rPr>
              <w:t>actively use flashcards</w:t>
            </w:r>
            <w:r w:rsidRPr="00DD582A">
              <w:rPr>
                <w:rFonts w:ascii="Century Gothic" w:hAnsi="Century Gothic"/>
                <w:sz w:val="20"/>
              </w:rPr>
              <w:t xml:space="preserve"> to prompt you in your self-quizzing – follow </w:t>
            </w:r>
            <w:r w:rsidR="006F6D73" w:rsidRPr="00DD582A">
              <w:rPr>
                <w:rFonts w:ascii="Century Gothic" w:hAnsi="Century Gothic"/>
                <w:sz w:val="20"/>
              </w:rPr>
              <w:t>the guidance</w:t>
            </w:r>
            <w:r w:rsidRPr="00DD582A">
              <w:rPr>
                <w:rFonts w:ascii="Century Gothic" w:hAnsi="Century Gothic"/>
                <w:sz w:val="20"/>
              </w:rPr>
              <w:t xml:space="preserve"> given in lessons about how to format these for maximum impact.</w:t>
            </w:r>
          </w:p>
        </w:tc>
        <w:tc>
          <w:tcPr>
            <w:tcW w:w="3684" w:type="dxa"/>
            <w:vAlign w:val="center"/>
          </w:tcPr>
          <w:p w:rsidR="004C5515" w:rsidRPr="00DD582A" w:rsidRDefault="004C5515" w:rsidP="006F6D73">
            <w:pPr>
              <w:jc w:val="center"/>
              <w:rPr>
                <w:rFonts w:ascii="Century Gothic" w:hAnsi="Century Gothic"/>
                <w:sz w:val="20"/>
              </w:rPr>
            </w:pPr>
            <w:r w:rsidRPr="00DD582A">
              <w:rPr>
                <w:rFonts w:ascii="Century Gothic" w:hAnsi="Century Gothic"/>
                <w:sz w:val="20"/>
              </w:rPr>
              <w:t xml:space="preserve">Your knowledge of key words and concepts is solid.  Apply the same revision and review techniques to memorising the </w:t>
            </w:r>
            <w:r w:rsidRPr="00DD582A">
              <w:rPr>
                <w:rFonts w:ascii="Century Gothic" w:hAnsi="Century Gothic"/>
                <w:b/>
                <w:sz w:val="20"/>
              </w:rPr>
              <w:t>strengths and weaknesses</w:t>
            </w:r>
            <w:r w:rsidRPr="00DD582A">
              <w:rPr>
                <w:rFonts w:ascii="Century Gothic" w:hAnsi="Century Gothic"/>
                <w:sz w:val="20"/>
              </w:rPr>
              <w:t xml:space="preserve"> of these theories.</w:t>
            </w:r>
          </w:p>
        </w:tc>
      </w:tr>
    </w:tbl>
    <w:p w:rsidR="004C5515" w:rsidRPr="00DD582A" w:rsidRDefault="004C5515" w:rsidP="004C5515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6F6D73" w:rsidRPr="00DD582A" w:rsidTr="006F6D73">
        <w:trPr>
          <w:trHeight w:val="849"/>
        </w:trPr>
        <w:tc>
          <w:tcPr>
            <w:tcW w:w="3684" w:type="dxa"/>
          </w:tcPr>
          <w:p w:rsidR="006F6D73" w:rsidRPr="00DD582A" w:rsidRDefault="006F6D73" w:rsidP="006F6D7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D582A">
              <w:rPr>
                <w:rFonts w:ascii="Century Gothic" w:hAnsi="Century Gothic"/>
                <w:b/>
              </w:rPr>
              <w:t>Self checked</w:t>
            </w:r>
            <w:proofErr w:type="spellEnd"/>
          </w:p>
        </w:tc>
        <w:tc>
          <w:tcPr>
            <w:tcW w:w="3684" w:type="dxa"/>
          </w:tcPr>
          <w:p w:rsidR="006F6D73" w:rsidRPr="00DD582A" w:rsidRDefault="006F6D73" w:rsidP="006F6D7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D582A">
              <w:rPr>
                <w:rFonts w:ascii="Century Gothic" w:hAnsi="Century Gothic"/>
                <w:b/>
              </w:rPr>
              <w:t>Peer checked</w:t>
            </w:r>
          </w:p>
        </w:tc>
        <w:tc>
          <w:tcPr>
            <w:tcW w:w="3684" w:type="dxa"/>
          </w:tcPr>
          <w:p w:rsidR="006F6D73" w:rsidRPr="00DD582A" w:rsidRDefault="006F6D73" w:rsidP="006F6D7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D582A">
              <w:rPr>
                <w:rFonts w:ascii="Century Gothic" w:hAnsi="Century Gothic"/>
                <w:b/>
              </w:rPr>
              <w:t>Teacher checked</w:t>
            </w:r>
          </w:p>
        </w:tc>
      </w:tr>
    </w:tbl>
    <w:p w:rsidR="002B0B78" w:rsidRPr="00DD582A" w:rsidRDefault="002B0B78" w:rsidP="00FE5495">
      <w:pPr>
        <w:spacing w:after="0" w:line="276" w:lineRule="auto"/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2B0B78" w:rsidRPr="00DD582A" w:rsidSect="006F6D7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B69"/>
    <w:multiLevelType w:val="hybridMultilevel"/>
    <w:tmpl w:val="4306CE16"/>
    <w:lvl w:ilvl="0" w:tplc="EFD207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18A"/>
    <w:multiLevelType w:val="hybridMultilevel"/>
    <w:tmpl w:val="F5484AD0"/>
    <w:lvl w:ilvl="0" w:tplc="EFD207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701"/>
    <w:multiLevelType w:val="hybridMultilevel"/>
    <w:tmpl w:val="330A5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02F1D"/>
    <w:multiLevelType w:val="hybridMultilevel"/>
    <w:tmpl w:val="07466BC6"/>
    <w:lvl w:ilvl="0" w:tplc="EFD207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4C7C"/>
    <w:multiLevelType w:val="hybridMultilevel"/>
    <w:tmpl w:val="03DE9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B76"/>
    <w:multiLevelType w:val="hybridMultilevel"/>
    <w:tmpl w:val="6C22F3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C2966"/>
    <w:multiLevelType w:val="hybridMultilevel"/>
    <w:tmpl w:val="DFF67854"/>
    <w:lvl w:ilvl="0" w:tplc="EFD2079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437B0"/>
    <w:multiLevelType w:val="hybridMultilevel"/>
    <w:tmpl w:val="3AD2E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6C78"/>
    <w:multiLevelType w:val="hybridMultilevel"/>
    <w:tmpl w:val="F35488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6281"/>
    <w:multiLevelType w:val="hybridMultilevel"/>
    <w:tmpl w:val="A8FA29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D7447"/>
    <w:multiLevelType w:val="hybridMultilevel"/>
    <w:tmpl w:val="29727282"/>
    <w:lvl w:ilvl="0" w:tplc="EFD2079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6BAF"/>
    <w:multiLevelType w:val="hybridMultilevel"/>
    <w:tmpl w:val="C4023C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F9438B"/>
    <w:multiLevelType w:val="hybridMultilevel"/>
    <w:tmpl w:val="C900A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9D"/>
    <w:rsid w:val="002B0B78"/>
    <w:rsid w:val="004C5515"/>
    <w:rsid w:val="006F6D73"/>
    <w:rsid w:val="007D4EB8"/>
    <w:rsid w:val="008462BF"/>
    <w:rsid w:val="0089779D"/>
    <w:rsid w:val="00AC216A"/>
    <w:rsid w:val="00D85B33"/>
    <w:rsid w:val="00DD582A"/>
    <w:rsid w:val="00E0277B"/>
    <w:rsid w:val="00F70DA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91AB"/>
  <w15:chartTrackingRefBased/>
  <w15:docId w15:val="{62F395B5-8741-4D28-82FF-7CFFA75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B8"/>
    <w:pPr>
      <w:ind w:left="720"/>
      <w:contextualSpacing/>
    </w:pPr>
  </w:style>
  <w:style w:type="table" w:styleId="TableGrid">
    <w:name w:val="Table Grid"/>
    <w:basedOn w:val="TableNormal"/>
    <w:uiPriority w:val="39"/>
    <w:rsid w:val="004C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733E20E6</Template>
  <TotalTime>546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Almey</dc:creator>
  <cp:keywords/>
  <dc:description/>
  <cp:lastModifiedBy>Leigh Almey</cp:lastModifiedBy>
  <cp:revision>8</cp:revision>
  <dcterms:created xsi:type="dcterms:W3CDTF">2017-02-07T10:39:00Z</dcterms:created>
  <dcterms:modified xsi:type="dcterms:W3CDTF">2018-10-16T15:42:00Z</dcterms:modified>
</cp:coreProperties>
</file>