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3526"/>
        <w:gridCol w:w="3467"/>
        <w:gridCol w:w="3463"/>
      </w:tblGrid>
      <w:tr w:rsidR="00733166" w:rsidRPr="00094568" w:rsidTr="003F6C67">
        <w:trPr>
          <w:trHeight w:val="3816"/>
        </w:trPr>
        <w:tc>
          <w:tcPr>
            <w:tcW w:w="3526" w:type="dxa"/>
          </w:tcPr>
          <w:p w:rsidR="00B57C43" w:rsidRPr="00064AB7" w:rsidRDefault="00064AB7" w:rsidP="003F6C67">
            <w:pPr>
              <w:jc w:val="center"/>
              <w:rPr>
                <w:rFonts w:ascii="OpenDyslexic" w:hAnsi="OpenDyslexic"/>
                <w:i/>
                <w:sz w:val="16"/>
                <w:szCs w:val="18"/>
              </w:rPr>
            </w:pPr>
            <w:r>
              <w:rPr>
                <w:rFonts w:ascii="OpenDyslexic" w:hAnsi="OpenDyslexic"/>
                <w:i/>
                <w:noProof/>
                <w:sz w:val="16"/>
                <w:szCs w:val="18"/>
                <w:lang w:eastAsia="en-GB"/>
              </w:rPr>
              <w:t>History Unit 2</w:t>
            </w:r>
          </w:p>
          <w:p w:rsidR="00103E57" w:rsidRPr="006B1ED6" w:rsidRDefault="0068551C" w:rsidP="003F6C67">
            <w:p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552848</wp:posOffset>
                  </wp:positionV>
                  <wp:extent cx="2101850" cy="1579245"/>
                  <wp:effectExtent l="0" t="0" r="0" b="1905"/>
                  <wp:wrapTight wrapText="bothSides">
                    <wp:wrapPolygon edited="0">
                      <wp:start x="0" y="0"/>
                      <wp:lineTo x="0" y="21366"/>
                      <wp:lineTo x="21339" y="21366"/>
                      <wp:lineTo x="21339" y="0"/>
                      <wp:lineTo x="0" y="0"/>
                    </wp:wrapPolygon>
                  </wp:wrapTight>
                  <wp:docPr id="4" name="Picture 4" descr="Image result for black death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lack death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DAF" w:rsidRPr="000B1DAF">
              <w:rPr>
                <w:rFonts w:ascii="OpenDyslexic" w:hAnsi="OpenDyslexic"/>
                <w:b/>
                <w:sz w:val="16"/>
                <w:szCs w:val="18"/>
              </w:rPr>
              <w:t>What was Medieval life, beliefs and ideas like?</w:t>
            </w:r>
          </w:p>
        </w:tc>
        <w:tc>
          <w:tcPr>
            <w:tcW w:w="3467" w:type="dxa"/>
          </w:tcPr>
          <w:p w:rsidR="00103E57" w:rsidRPr="003F6C67" w:rsidRDefault="0068551C" w:rsidP="003F6C67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OpenDyslexic" w:hAnsi="OpenDyslexic"/>
                <w:sz w:val="18"/>
                <w:szCs w:val="18"/>
                <w:u w:val="single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How did ordinary people live in medieval times?</w:t>
            </w:r>
          </w:p>
          <w:p w:rsidR="0068551C" w:rsidRPr="0068551C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68551C">
              <w:rPr>
                <w:rFonts w:ascii="OpenDyslexic" w:hAnsi="OpenDyslexic"/>
                <w:sz w:val="16"/>
                <w:szCs w:val="18"/>
              </w:rPr>
              <w:t xml:space="preserve">Life was very different in medieval times and was often organised around the layout of a village. </w:t>
            </w:r>
            <w:r w:rsidRPr="0068551C">
              <w:rPr>
                <w:rFonts w:ascii="OpenDyslexic" w:hAnsi="OpenDyslexic"/>
                <w:sz w:val="16"/>
                <w:szCs w:val="18"/>
              </w:rPr>
              <w:br/>
            </w:r>
          </w:p>
          <w:p w:rsidR="0068551C" w:rsidRPr="0068551C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68551C">
              <w:rPr>
                <w:rFonts w:ascii="OpenDyslexic" w:hAnsi="OpenDyslexic"/>
                <w:sz w:val="16"/>
                <w:szCs w:val="18"/>
              </w:rPr>
              <w:t>The Lord of the manor owned the land with the people living on it, working for them.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 w:rsidRPr="0004594C">
              <w:rPr>
                <w:rFonts w:ascii="OpenDyslexic" w:hAnsi="OpenDyslexic"/>
                <w:sz w:val="16"/>
                <w:szCs w:val="18"/>
              </w:rPr>
              <w:t>Village life was not all misery. Holy days meant a day off work. Peasant fun was rough – wrestling, shin-kicking and cock-fighting.</w:t>
            </w:r>
          </w:p>
        </w:tc>
        <w:tc>
          <w:tcPr>
            <w:tcW w:w="3463" w:type="dxa"/>
          </w:tcPr>
          <w:p w:rsidR="00733166" w:rsidRPr="0068551C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2. What was life like for a villein?</w:t>
            </w: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br/>
            </w:r>
            <w:r w:rsidRPr="0068551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t xml:space="preserve">A Villein is someone who is owned by a feudal lord and has to work for his or her lord. 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 w:rsidRPr="0004594C">
              <w:rPr>
                <w:rFonts w:ascii="OpenDyslexic" w:hAnsi="OpenDyslexic"/>
                <w:sz w:val="16"/>
                <w:szCs w:val="18"/>
              </w:rPr>
              <w:t>The medieval peasant's life was hard and the work back-breaking. It followed the seasons – ploughing in autumn, sowing in spring, harvesting in August. Work began at dawn, preparing the animals, and it finished at dusk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Pr="0068551C">
              <w:rPr>
                <w:rFonts w:ascii="OpenDyslexic" w:hAnsi="OpenDyslexic"/>
                <w:sz w:val="16"/>
                <w:szCs w:val="18"/>
              </w:rPr>
              <w:br/>
            </w:r>
          </w:p>
        </w:tc>
      </w:tr>
      <w:tr w:rsidR="00733166" w:rsidRPr="00094568" w:rsidTr="003F6C67">
        <w:tc>
          <w:tcPr>
            <w:tcW w:w="3526" w:type="dxa"/>
          </w:tcPr>
          <w:p w:rsidR="00733166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3. What did Medieval people believe in?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  <w:t>Many Christians in medieval England went to Church and religion was an important part of their life</w:t>
            </w:r>
          </w:p>
          <w:p w:rsidR="0004594C" w:rsidRPr="0068551C" w:rsidRDefault="0004594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>
              <w:rPr>
                <w:rFonts w:ascii="OpenDyslexic" w:hAnsi="OpenDyslexic"/>
                <w:sz w:val="16"/>
                <w:szCs w:val="18"/>
              </w:rPr>
              <w:t>The Church taught that-</w:t>
            </w:r>
            <w:r>
              <w:rPr>
                <w:rFonts w:ascii="OpenDyslexic" w:hAnsi="OpenDyslexic"/>
                <w:sz w:val="16"/>
                <w:szCs w:val="18"/>
              </w:rPr>
              <w:br/>
              <w:t>-Most people did not go straight to Heaven or Hell but to purgatory instead.</w:t>
            </w:r>
            <w:r>
              <w:rPr>
                <w:rFonts w:ascii="OpenDyslexic" w:hAnsi="OpenDyslexic"/>
                <w:sz w:val="16"/>
                <w:szCs w:val="18"/>
              </w:rPr>
              <w:br/>
              <w:t>-souls would remain in purgatory until their sins were gone, some would end up going to Hell</w:t>
            </w:r>
          </w:p>
        </w:tc>
        <w:tc>
          <w:tcPr>
            <w:tcW w:w="3467" w:type="dxa"/>
          </w:tcPr>
          <w:p w:rsidR="0004594C" w:rsidRDefault="0068551C" w:rsidP="003F6C67">
            <w:pPr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4. What did medieval people know about health and medicine?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 w:rsidRPr="0004594C">
              <w:rPr>
                <w:rFonts w:ascii="OpenDyslexic" w:hAnsi="OpenDyslexic"/>
                <w:sz w:val="16"/>
                <w:szCs w:val="18"/>
              </w:rPr>
              <w:t>For many peasants in Medieval England, disease and poor health were p</w:t>
            </w:r>
            <w:r w:rsidR="0004594C">
              <w:rPr>
                <w:rFonts w:ascii="OpenDyslexic" w:hAnsi="OpenDyslexic"/>
                <w:sz w:val="16"/>
                <w:szCs w:val="18"/>
              </w:rPr>
              <w:t xml:space="preserve">art of their daily life. 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</w:p>
          <w:p w:rsidR="0004594C" w:rsidRDefault="0004594C" w:rsidP="003F6C67">
            <w:pPr>
              <w:rPr>
                <w:rFonts w:ascii="OpenDyslexic" w:hAnsi="OpenDyslexic"/>
                <w:sz w:val="16"/>
                <w:szCs w:val="18"/>
              </w:rPr>
            </w:pPr>
            <w:r>
              <w:rPr>
                <w:rFonts w:ascii="OpenDyslexic" w:hAnsi="OpenDyslexic"/>
                <w:sz w:val="16"/>
                <w:szCs w:val="18"/>
              </w:rPr>
              <w:t>M</w:t>
            </w:r>
            <w:r w:rsidRPr="0004594C">
              <w:rPr>
                <w:rFonts w:ascii="OpenDyslexic" w:hAnsi="OpenDyslexic"/>
                <w:sz w:val="16"/>
                <w:szCs w:val="18"/>
              </w:rPr>
              <w:t xml:space="preserve">edicines were both basic and often useless. </w:t>
            </w:r>
          </w:p>
          <w:p w:rsidR="0004594C" w:rsidRDefault="0004594C" w:rsidP="003F6C67">
            <w:pPr>
              <w:rPr>
                <w:rFonts w:ascii="OpenDyslexic" w:hAnsi="OpenDyslexic"/>
                <w:sz w:val="16"/>
                <w:szCs w:val="18"/>
              </w:rPr>
            </w:pPr>
          </w:p>
          <w:p w:rsidR="00733166" w:rsidRPr="006B1ED6" w:rsidRDefault="0004594C" w:rsidP="003F6C67">
            <w:pPr>
              <w:rPr>
                <w:rFonts w:ascii="OpenDyslexic" w:hAnsi="OpenDyslexic"/>
                <w:sz w:val="16"/>
                <w:szCs w:val="18"/>
              </w:rPr>
            </w:pPr>
            <w:r w:rsidRPr="0004594C">
              <w:rPr>
                <w:rFonts w:ascii="OpenDyslexic" w:hAnsi="OpenDyslexic"/>
                <w:sz w:val="16"/>
                <w:szCs w:val="18"/>
              </w:rPr>
              <w:t xml:space="preserve">Towns and cities were filthy and knowledge of hygiene was non-existent. </w:t>
            </w:r>
          </w:p>
        </w:tc>
        <w:tc>
          <w:tcPr>
            <w:tcW w:w="3463" w:type="dxa"/>
          </w:tcPr>
          <w:p w:rsidR="00733166" w:rsidRPr="0068551C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5. What were the different crimes and punishments in medieval times?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DA6F93">
              <w:rPr>
                <w:rFonts w:ascii="OpenDyslexic" w:hAnsi="OpenDyslexic"/>
                <w:sz w:val="16"/>
                <w:szCs w:val="18"/>
              </w:rPr>
              <w:t>There were no policeman in the middle ages, law and order was down to the villagers</w:t>
            </w:r>
            <w:r w:rsidR="00DA6F93">
              <w:rPr>
                <w:rFonts w:ascii="OpenDyslexic" w:hAnsi="OpenDyslexic"/>
                <w:sz w:val="16"/>
                <w:szCs w:val="18"/>
              </w:rPr>
              <w:br/>
            </w:r>
            <w:r w:rsidR="00DA6F93">
              <w:rPr>
                <w:rFonts w:ascii="OpenDyslexic" w:hAnsi="OpenDyslexic"/>
                <w:sz w:val="16"/>
                <w:szCs w:val="18"/>
              </w:rPr>
              <w:br/>
              <w:t xml:space="preserve">The Hue and Cry was when you shouted loudly to try and track down the criminal </w:t>
            </w:r>
            <w:r w:rsidR="00DA6F93">
              <w:rPr>
                <w:rFonts w:ascii="OpenDyslexic" w:hAnsi="OpenDyslexic"/>
                <w:sz w:val="16"/>
                <w:szCs w:val="18"/>
              </w:rPr>
              <w:br/>
            </w:r>
            <w:r w:rsidR="00DA6F93">
              <w:rPr>
                <w:rFonts w:ascii="OpenDyslexic" w:hAnsi="OpenDyslexic"/>
                <w:sz w:val="16"/>
                <w:szCs w:val="18"/>
              </w:rPr>
              <w:br/>
              <w:t>Punishments could include- hanging, drawing, being burned alive, fines, whipping or the stocks.</w:t>
            </w:r>
          </w:p>
        </w:tc>
      </w:tr>
      <w:tr w:rsidR="00733166" w:rsidRPr="00094568" w:rsidTr="003F6C67">
        <w:tc>
          <w:tcPr>
            <w:tcW w:w="3526" w:type="dxa"/>
          </w:tcPr>
          <w:p w:rsidR="00733166" w:rsidRPr="0068551C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6. Should we look back at the past and make moral judgement on people’s actions?</w:t>
            </w:r>
            <w:r w:rsidR="003F6C67" w:rsidRPr="003F6C67">
              <w:rPr>
                <w:rFonts w:ascii="OpenDyslexic" w:hAnsi="OpenDyslexic"/>
                <w:sz w:val="18"/>
                <w:szCs w:val="18"/>
              </w:rPr>
              <w:br/>
            </w:r>
            <w:r w:rsidR="003F6C67">
              <w:rPr>
                <w:rFonts w:ascii="OpenDyslexic" w:hAnsi="OpenDyslexic"/>
                <w:sz w:val="16"/>
                <w:szCs w:val="18"/>
              </w:rPr>
              <w:br/>
              <w:t xml:space="preserve">We should learn not to make too harsh moral judgements about people of the past and their decisions. </w:t>
            </w:r>
            <w:r w:rsidR="003F6C67">
              <w:rPr>
                <w:rFonts w:ascii="OpenDyslexic" w:hAnsi="OpenDyslexic"/>
                <w:sz w:val="16"/>
                <w:szCs w:val="18"/>
              </w:rPr>
              <w:br/>
            </w:r>
            <w:r w:rsidR="003F6C67">
              <w:rPr>
                <w:rFonts w:ascii="OpenDyslexic" w:hAnsi="OpenDyslexic"/>
                <w:sz w:val="16"/>
                <w:szCs w:val="18"/>
              </w:rPr>
              <w:br/>
              <w:t xml:space="preserve">People throughout history have been put under much different and difficult circumstances and it is important to study their environment. </w:t>
            </w:r>
          </w:p>
        </w:tc>
        <w:tc>
          <w:tcPr>
            <w:tcW w:w="3467" w:type="dxa"/>
          </w:tcPr>
          <w:p w:rsidR="003F6C67" w:rsidRPr="003F6C67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7. What was the Black Death?</w:t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04594C">
              <w:rPr>
                <w:rFonts w:ascii="OpenDyslexic" w:hAnsi="OpenDyslexic"/>
                <w:sz w:val="16"/>
                <w:szCs w:val="18"/>
              </w:rPr>
              <w:br/>
            </w:r>
            <w:r w:rsidR="003F6C67" w:rsidRPr="003F6C67">
              <w:rPr>
                <w:rFonts w:ascii="OpenDyslexic" w:hAnsi="OpenDyslexic"/>
                <w:sz w:val="16"/>
                <w:szCs w:val="18"/>
              </w:rPr>
              <w:t xml:space="preserve">The plague arrived </w:t>
            </w:r>
            <w:r w:rsidR="003F6C67">
              <w:rPr>
                <w:rFonts w:ascii="OpenDyslexic" w:hAnsi="OpenDyslexic"/>
                <w:sz w:val="16"/>
                <w:szCs w:val="18"/>
              </w:rPr>
              <w:t>in</w:t>
            </w:r>
            <w:r w:rsidR="003F6C67" w:rsidRPr="003F6C67">
              <w:rPr>
                <w:rFonts w:ascii="OpenDyslexic" w:hAnsi="OpenDyslexic"/>
                <w:sz w:val="16"/>
                <w:szCs w:val="18"/>
              </w:rPr>
              <w:t xml:space="preserve"> Dorset in June 1348 and it spread throughout the south of England. </w:t>
            </w:r>
            <w:r w:rsidR="003F6C67">
              <w:rPr>
                <w:rFonts w:ascii="OpenDyslexic" w:hAnsi="OpenDyslexic"/>
                <w:sz w:val="16"/>
                <w:szCs w:val="18"/>
              </w:rPr>
              <w:br/>
            </w:r>
            <w:r w:rsidR="003F6C67">
              <w:rPr>
                <w:rFonts w:ascii="OpenDyslexic" w:hAnsi="OpenDyslexic"/>
                <w:sz w:val="16"/>
                <w:szCs w:val="18"/>
              </w:rPr>
              <w:br/>
              <w:t>One in three people in England died of it and crops rotted in fields because no one was alive to harvest them</w:t>
            </w:r>
          </w:p>
          <w:p w:rsidR="00733166" w:rsidRPr="0068551C" w:rsidRDefault="003F6C67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6"/>
                <w:szCs w:val="18"/>
              </w:rPr>
              <w:t>Historians suggest</w:t>
            </w:r>
            <w:r>
              <w:rPr>
                <w:rFonts w:ascii="OpenDyslexic" w:hAnsi="OpenDyslexic"/>
                <w:sz w:val="16"/>
                <w:szCs w:val="18"/>
              </w:rPr>
              <w:t xml:space="preserve"> that the Black Death helped to cause</w:t>
            </w:r>
            <w:r w:rsidRPr="003F6C67">
              <w:rPr>
                <w:rFonts w:ascii="OpenDyslexic" w:hAnsi="OpenDyslexic"/>
                <w:sz w:val="16"/>
                <w:szCs w:val="18"/>
              </w:rPr>
              <w:t xml:space="preserve"> the Peasants' Revolt.</w:t>
            </w:r>
          </w:p>
        </w:tc>
        <w:tc>
          <w:tcPr>
            <w:tcW w:w="3463" w:type="dxa"/>
          </w:tcPr>
          <w:p w:rsidR="003F6C67" w:rsidRPr="003F6C67" w:rsidRDefault="0068551C" w:rsidP="003F6C67">
            <w:pPr>
              <w:spacing w:after="120"/>
              <w:rPr>
                <w:rFonts w:ascii="OpenDyslexic" w:hAnsi="OpenDyslexic"/>
                <w:sz w:val="16"/>
                <w:szCs w:val="18"/>
              </w:rPr>
            </w:pPr>
            <w:r w:rsidRPr="003F6C67">
              <w:rPr>
                <w:rFonts w:ascii="OpenDyslexic" w:hAnsi="OpenDyslexic"/>
                <w:sz w:val="18"/>
                <w:szCs w:val="18"/>
                <w:u w:val="single"/>
              </w:rPr>
              <w:t>8. Why did the Peasants Revolt in 1381?</w:t>
            </w:r>
            <w:r w:rsidR="003F6C67">
              <w:rPr>
                <w:rFonts w:ascii="OpenDyslexic" w:hAnsi="OpenDyslexic"/>
                <w:sz w:val="16"/>
                <w:szCs w:val="18"/>
                <w:u w:val="single"/>
              </w:rPr>
              <w:br/>
            </w:r>
            <w:r w:rsidR="003F6C67">
              <w:rPr>
                <w:rFonts w:ascii="OpenDyslexic" w:hAnsi="OpenDyslexic"/>
                <w:sz w:val="16"/>
                <w:szCs w:val="18"/>
                <w:u w:val="single"/>
              </w:rPr>
              <w:br/>
            </w:r>
            <w:r w:rsidR="003F6C67" w:rsidRPr="003F6C67">
              <w:rPr>
                <w:rFonts w:ascii="OpenDyslexic" w:hAnsi="OpenDyslexic"/>
                <w:sz w:val="16"/>
                <w:szCs w:val="18"/>
              </w:rPr>
              <w:t>The three reasons why peasants revolted were-</w:t>
            </w:r>
            <w:r w:rsidR="003F6C67" w:rsidRPr="003F6C67">
              <w:rPr>
                <w:rFonts w:ascii="OpenDyslexic" w:hAnsi="OpenDyslexic"/>
                <w:sz w:val="16"/>
                <w:szCs w:val="18"/>
              </w:rPr>
              <w:br/>
              <w:t>1. Taxes</w:t>
            </w:r>
            <w:r w:rsidR="003F6C67" w:rsidRPr="003F6C67">
              <w:rPr>
                <w:rFonts w:ascii="OpenDyslexic" w:hAnsi="OpenDyslexic"/>
                <w:sz w:val="16"/>
                <w:szCs w:val="18"/>
              </w:rPr>
              <w:br/>
            </w:r>
            <w:r w:rsidR="003F6C67" w:rsidRPr="003F6C67">
              <w:rPr>
                <w:rFonts w:ascii="OpenDyslexic" w:hAnsi="OpenDyslexic"/>
                <w:sz w:val="16"/>
                <w:szCs w:val="18"/>
              </w:rPr>
              <w:t>2. Wanting to be Free and Equal</w:t>
            </w:r>
          </w:p>
          <w:p w:rsidR="00733166" w:rsidRPr="003F6C67" w:rsidRDefault="003F6C67" w:rsidP="003F6C67">
            <w:pPr>
              <w:spacing w:after="120"/>
              <w:rPr>
                <w:rFonts w:ascii="OpenDyslexic" w:hAnsi="OpenDyslexic"/>
                <w:sz w:val="16"/>
                <w:szCs w:val="18"/>
                <w:u w:val="single"/>
              </w:rPr>
            </w:pPr>
            <w:r w:rsidRPr="003F6C67">
              <w:rPr>
                <w:rFonts w:ascii="OpenDyslexic" w:hAnsi="OpenDyslexic"/>
                <w:sz w:val="16"/>
                <w:szCs w:val="18"/>
              </w:rPr>
              <w:t xml:space="preserve">3. </w:t>
            </w:r>
            <w:r w:rsidRPr="003F6C67">
              <w:rPr>
                <w:rFonts w:ascii="OpenDyslexic" w:hAnsi="OpenDyslexic"/>
                <w:sz w:val="16"/>
                <w:szCs w:val="18"/>
              </w:rPr>
              <w:t>They were u</w:t>
            </w:r>
            <w:r w:rsidRPr="003F6C67">
              <w:rPr>
                <w:rFonts w:ascii="OpenDyslexic" w:hAnsi="OpenDyslexic"/>
                <w:sz w:val="16"/>
                <w:szCs w:val="18"/>
              </w:rPr>
              <w:t>nhappy with King’s Advisers</w:t>
            </w:r>
            <w:r>
              <w:rPr>
                <w:rFonts w:ascii="OpenDyslexic" w:hAnsi="OpenDyslexic"/>
                <w:sz w:val="16"/>
                <w:szCs w:val="18"/>
                <w:u w:val="single"/>
              </w:rPr>
              <w:br/>
            </w:r>
            <w:r>
              <w:rPr>
                <w:rFonts w:ascii="OpenDyslexic" w:hAnsi="OpenDyslexic"/>
                <w:sz w:val="16"/>
                <w:szCs w:val="18"/>
                <w:u w:val="single"/>
              </w:rPr>
              <w:br/>
            </w:r>
            <w:r w:rsidRPr="003F6C67">
              <w:rPr>
                <w:rFonts w:ascii="OpenDyslexic" w:hAnsi="OpenDyslexic"/>
                <w:sz w:val="16"/>
                <w:szCs w:val="18"/>
              </w:rPr>
              <w:t>Poll tax – a tax where everyone has to pay the same amount of money</w:t>
            </w:r>
          </w:p>
        </w:tc>
      </w:tr>
    </w:tbl>
    <w:p w:rsidR="00103E57" w:rsidRPr="004313C9" w:rsidRDefault="00103E57">
      <w:pPr>
        <w:rPr>
          <w:sz w:val="2"/>
          <w:szCs w:val="2"/>
        </w:rPr>
      </w:pPr>
      <w:bookmarkStart w:id="0" w:name="_GoBack"/>
      <w:bookmarkEnd w:id="0"/>
    </w:p>
    <w:sectPr w:rsidR="00103E57" w:rsidRPr="004313C9" w:rsidSect="00733166">
      <w:headerReference w:type="default" r:id="rId9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4C" w:rsidRDefault="0004594C" w:rsidP="00733166">
      <w:pPr>
        <w:spacing w:after="0" w:line="240" w:lineRule="auto"/>
      </w:pPr>
      <w:r>
        <w:separator/>
      </w:r>
    </w:p>
  </w:endnote>
  <w:endnote w:type="continuationSeparator" w:id="0">
    <w:p w:rsidR="0004594C" w:rsidRDefault="0004594C" w:rsidP="007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4C" w:rsidRDefault="0004594C" w:rsidP="00733166">
      <w:pPr>
        <w:spacing w:after="0" w:line="240" w:lineRule="auto"/>
      </w:pPr>
      <w:r>
        <w:separator/>
      </w:r>
    </w:p>
  </w:footnote>
  <w:footnote w:type="continuationSeparator" w:id="0">
    <w:p w:rsidR="0004594C" w:rsidRDefault="0004594C" w:rsidP="0073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4C" w:rsidRPr="00733166" w:rsidRDefault="0004594C" w:rsidP="00733166">
    <w:pPr>
      <w:pStyle w:val="Header"/>
      <w:spacing w:after="120"/>
      <w:rPr>
        <w:b/>
      </w:rPr>
    </w:pPr>
    <w:r w:rsidRPr="00733166">
      <w:rPr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3190875</wp:posOffset>
              </wp:positionH>
              <wp:positionV relativeFrom="paragraph">
                <wp:posOffset>-220980</wp:posOffset>
              </wp:positionV>
              <wp:extent cx="3429000" cy="1000125"/>
              <wp:effectExtent l="0" t="0" r="19050" b="2857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1000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594C" w:rsidRPr="00A50892" w:rsidRDefault="0004594C" w:rsidP="00A5089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Students are expected to spend 30-45 minutes every week committing this information to memory. 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Our recommended technique is self-quizzing</w:t>
                          </w:r>
                          <w:r w:rsidRPr="00A50892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 demonstration here</w:t>
                          </w:r>
                          <w:r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 </w:t>
                          </w:r>
                          <w:r w:rsidRPr="00A5089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  <w:u w:val="single"/>
                            </w:rPr>
                            <w:t>https://goo.gl/si8EZW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1" o:spid="_x0000_s1026" style="position:absolute;margin-left:251.25pt;margin-top:-17.4pt;width:27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" fillcolor="#7a8c8e [3207]" strokecolor="#3c4546 [1607]" strokeweight="1pt">
              <v:stroke joinstyle="miter"/>
              <v:textbox>
                <w:txbxContent>
                  <w:p w:rsidR="0004594C" w:rsidRPr="00A50892" w:rsidRDefault="0004594C" w:rsidP="00A5089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Students are expected to spend 30-45 minutes every week committing this information to memory.  </w:t>
                    </w:r>
                    <w:r>
                      <w:rPr>
                        <w:rFonts w:ascii="Century Gothic" w:hAnsi="Century Gothic"/>
                        <w:sz w:val="20"/>
                        <w:szCs w:val="24"/>
                      </w:rPr>
                      <w:t>Our recommended technique is self-quizzing</w:t>
                    </w:r>
                    <w:r w:rsidRPr="00A50892">
                      <w:rPr>
                        <w:rFonts w:ascii="Century Gothic" w:hAnsi="Century Gothic"/>
                        <w:sz w:val="20"/>
                        <w:szCs w:val="24"/>
                      </w:rPr>
                      <w:t>:</w:t>
                    </w:r>
                    <w:r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 demonstration here</w:t>
                    </w:r>
                    <w:r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 </w:t>
                    </w:r>
                    <w:r w:rsidRPr="00A50892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  <w:u w:val="single"/>
                      </w:rPr>
                      <w:t>https://goo.gl/si8EZW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733166">
      <w:rPr>
        <w:b/>
        <w:noProof/>
        <w:sz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685800"/>
          <wp:effectExtent l="0" t="0" r="0" b="0"/>
          <wp:wrapSquare wrapText="bothSides"/>
          <wp:docPr id="2" name="Picture 2" descr="Image result for cotham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tham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166">
      <w:rPr>
        <w:b/>
        <w:sz w:val="40"/>
      </w:rPr>
      <w:t>Year 7 Humanities</w:t>
    </w:r>
  </w:p>
  <w:p w:rsidR="0004594C" w:rsidRPr="00733166" w:rsidRDefault="0004594C" w:rsidP="00733166">
    <w:pPr>
      <w:pStyle w:val="Header"/>
      <w:tabs>
        <w:tab w:val="clear" w:pos="4513"/>
        <w:tab w:val="center" w:pos="2835"/>
      </w:tabs>
      <w:rPr>
        <w:b/>
      </w:rPr>
    </w:pPr>
    <w:r>
      <w:rPr>
        <w:b/>
      </w:rPr>
      <w:tab/>
    </w:r>
    <w:r w:rsidRPr="00733166">
      <w:rPr>
        <w:b/>
      </w:rPr>
      <w:t>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BEA"/>
    <w:multiLevelType w:val="hybridMultilevel"/>
    <w:tmpl w:val="C4C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0B44"/>
    <w:multiLevelType w:val="hybridMultilevel"/>
    <w:tmpl w:val="7406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3C29"/>
    <w:multiLevelType w:val="hybridMultilevel"/>
    <w:tmpl w:val="E490FF0E"/>
    <w:lvl w:ilvl="0" w:tplc="F3EEB1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F7CC9"/>
    <w:multiLevelType w:val="hybridMultilevel"/>
    <w:tmpl w:val="20F0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B612D"/>
    <w:multiLevelType w:val="hybridMultilevel"/>
    <w:tmpl w:val="985C8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4"/>
    <w:rsid w:val="0004594C"/>
    <w:rsid w:val="00064AB7"/>
    <w:rsid w:val="00094568"/>
    <w:rsid w:val="000B1DAF"/>
    <w:rsid w:val="00103E57"/>
    <w:rsid w:val="002324B3"/>
    <w:rsid w:val="00305433"/>
    <w:rsid w:val="003B286D"/>
    <w:rsid w:val="003F6C67"/>
    <w:rsid w:val="004313C9"/>
    <w:rsid w:val="004948DC"/>
    <w:rsid w:val="004A162F"/>
    <w:rsid w:val="005F25A1"/>
    <w:rsid w:val="0068551C"/>
    <w:rsid w:val="006B1ED6"/>
    <w:rsid w:val="00733166"/>
    <w:rsid w:val="00A425F9"/>
    <w:rsid w:val="00A50892"/>
    <w:rsid w:val="00B57C43"/>
    <w:rsid w:val="00B74A33"/>
    <w:rsid w:val="00C5044F"/>
    <w:rsid w:val="00D4406D"/>
    <w:rsid w:val="00DA6F93"/>
    <w:rsid w:val="00DB33FA"/>
    <w:rsid w:val="00DC4218"/>
    <w:rsid w:val="00E14025"/>
    <w:rsid w:val="00E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9FBCE6"/>
  <w15:chartTrackingRefBased/>
  <w15:docId w15:val="{4ECF88FE-E364-4471-AAB1-3C4206E8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6"/>
  </w:style>
  <w:style w:type="paragraph" w:styleId="Footer">
    <w:name w:val="footer"/>
    <w:basedOn w:val="Normal"/>
    <w:link w:val="Foot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6"/>
  </w:style>
  <w:style w:type="paragraph" w:styleId="ListParagraph">
    <w:name w:val="List Paragraph"/>
    <w:basedOn w:val="Normal"/>
    <w:uiPriority w:val="34"/>
    <w:qFormat/>
    <w:rsid w:val="0010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6tfPzhs_fAhVG3RoKHaC7B0IQjRx6BAgBEAU&amp;url=https://www.historytoday.com/ole-j-benedictow/black-death-greatest-catastrophe-ever&amp;psig=AOvVaw3TBgQb-ID7iZQSYaTdKBzy&amp;ust=1546516995723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A006F99</Template>
  <TotalTime>25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Lloyd</dc:creator>
  <cp:keywords/>
  <dc:description/>
  <cp:lastModifiedBy>Sarah Madge</cp:lastModifiedBy>
  <cp:revision>4</cp:revision>
  <dcterms:created xsi:type="dcterms:W3CDTF">2019-01-02T12:07:00Z</dcterms:created>
  <dcterms:modified xsi:type="dcterms:W3CDTF">2019-01-25T12:56:00Z</dcterms:modified>
</cp:coreProperties>
</file>